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4160" w14:textId="7F26F285" w:rsidR="00627220" w:rsidRPr="00A274F1" w:rsidRDefault="008F4148" w:rsidP="008126F8">
      <w:pPr>
        <w:jc w:val="right"/>
        <w:rPr>
          <w:rFonts w:cstheme="minorHAnsi"/>
          <w:b/>
          <w:bCs/>
        </w:rPr>
      </w:pPr>
      <w:r w:rsidRPr="00A274F1">
        <w:rPr>
          <w:rFonts w:cstheme="minorHAnsi"/>
          <w:b/>
          <w:bCs/>
        </w:rPr>
        <w:t xml:space="preserve">Tarih: </w:t>
      </w:r>
      <w:r w:rsidR="00A274F1">
        <w:rPr>
          <w:rFonts w:cstheme="minorHAnsi"/>
          <w:b/>
          <w:bCs/>
        </w:rPr>
        <w:t>21.02.2024</w:t>
      </w:r>
    </w:p>
    <w:p w14:paraId="5303241E" w14:textId="3C1875D3" w:rsidR="00627220" w:rsidRPr="00381371" w:rsidRDefault="00627220" w:rsidP="00C36070">
      <w:pPr>
        <w:jc w:val="center"/>
        <w:rPr>
          <w:rFonts w:cstheme="minorHAnsi"/>
        </w:rPr>
      </w:pPr>
    </w:p>
    <w:p w14:paraId="7B23EAD5" w14:textId="68DF3DE1" w:rsidR="001967CB" w:rsidRPr="00381371" w:rsidRDefault="00627220" w:rsidP="00627220">
      <w:pPr>
        <w:jc w:val="both"/>
        <w:rPr>
          <w:rFonts w:cstheme="minorHAnsi"/>
        </w:rPr>
      </w:pPr>
      <w:r w:rsidRPr="00381371">
        <w:rPr>
          <w:rFonts w:cstheme="minorHAnsi"/>
          <w:i/>
          <w:iCs/>
          <w:color w:val="FF0000"/>
          <w:highlight w:val="lightGray"/>
        </w:rPr>
        <w:t>[Firma adı]</w:t>
      </w:r>
      <w:r w:rsidRPr="00381371">
        <w:rPr>
          <w:rFonts w:cstheme="minorHAnsi"/>
        </w:rPr>
        <w:t>,</w:t>
      </w:r>
      <w:r w:rsidR="00676BDC" w:rsidRPr="00381371">
        <w:rPr>
          <w:rFonts w:cstheme="minorHAnsi"/>
        </w:rPr>
        <w:t xml:space="preserve"> </w:t>
      </w:r>
      <w:r w:rsidR="00676BDC" w:rsidRPr="00381371">
        <w:rPr>
          <w:rFonts w:cstheme="minorHAnsi"/>
          <w:i/>
          <w:iCs/>
          <w:color w:val="FF0000"/>
          <w:highlight w:val="lightGray"/>
        </w:rPr>
        <w:t>[tarih]</w:t>
      </w:r>
      <w:r w:rsidR="00676BDC" w:rsidRPr="00381371">
        <w:rPr>
          <w:rFonts w:cstheme="minorHAnsi"/>
        </w:rPr>
        <w:t xml:space="preserve"> tarihi </w:t>
      </w:r>
      <w:r w:rsidR="00676BDC" w:rsidRPr="00381371">
        <w:rPr>
          <w:rFonts w:cstheme="minorHAnsi"/>
          <w:i/>
          <w:iCs/>
          <w:color w:val="FF0000"/>
          <w:highlight w:val="lightGray"/>
        </w:rPr>
        <w:t>[saat aralığı]</w:t>
      </w:r>
      <w:r w:rsidR="00676BDC" w:rsidRPr="00381371">
        <w:rPr>
          <w:rFonts w:cstheme="minorHAnsi"/>
        </w:rPr>
        <w:t xml:space="preserve"> saatleri arasında</w:t>
      </w:r>
      <w:r w:rsidRPr="00381371">
        <w:rPr>
          <w:rFonts w:cstheme="minorHAnsi"/>
        </w:rPr>
        <w:t xml:space="preserve"> Ankara Teknopark TGB Yönetici A.Ş.</w:t>
      </w:r>
      <w:r w:rsidR="00676BDC" w:rsidRPr="00381371">
        <w:rPr>
          <w:rFonts w:cstheme="minorHAnsi"/>
        </w:rPr>
        <w:t>’</w:t>
      </w:r>
      <w:proofErr w:type="spellStart"/>
      <w:r w:rsidRPr="00381371">
        <w:rPr>
          <w:rFonts w:cstheme="minorHAnsi"/>
        </w:rPr>
        <w:t>nin</w:t>
      </w:r>
      <w:proofErr w:type="spellEnd"/>
      <w:r w:rsidRPr="00381371">
        <w:rPr>
          <w:rFonts w:cstheme="minorHAnsi"/>
        </w:rPr>
        <w:t xml:space="preserve"> </w:t>
      </w:r>
      <w:r w:rsidR="001967CB" w:rsidRPr="00381371">
        <w:rPr>
          <w:rFonts w:cstheme="minorHAnsi"/>
        </w:rPr>
        <w:t>İvedik OSB Mh.</w:t>
      </w:r>
      <w:r w:rsidRPr="00381371">
        <w:rPr>
          <w:rFonts w:cstheme="minorHAnsi"/>
        </w:rPr>
        <w:t xml:space="preserve"> 2224.</w:t>
      </w:r>
      <w:r w:rsidR="001967CB" w:rsidRPr="00381371">
        <w:rPr>
          <w:rFonts w:cstheme="minorHAnsi"/>
        </w:rPr>
        <w:t xml:space="preserve"> </w:t>
      </w:r>
      <w:r w:rsidRPr="00381371">
        <w:rPr>
          <w:rFonts w:cstheme="minorHAnsi"/>
        </w:rPr>
        <w:t>Cd</w:t>
      </w:r>
      <w:r w:rsidR="001967CB" w:rsidRPr="00381371">
        <w:rPr>
          <w:rFonts w:cstheme="minorHAnsi"/>
        </w:rPr>
        <w:t>.</w:t>
      </w:r>
      <w:r w:rsidRPr="00381371">
        <w:rPr>
          <w:rFonts w:cstheme="minorHAnsi"/>
        </w:rPr>
        <w:t xml:space="preserve"> No:1 B </w:t>
      </w:r>
      <w:r w:rsidR="00676BDC" w:rsidRPr="00381371">
        <w:rPr>
          <w:rFonts w:cstheme="minorHAnsi"/>
        </w:rPr>
        <w:t>B</w:t>
      </w:r>
      <w:r w:rsidRPr="00381371">
        <w:rPr>
          <w:rFonts w:cstheme="minorHAnsi"/>
        </w:rPr>
        <w:t>lok Kat -1 Yenimahalle/ANKARA adresind</w:t>
      </w:r>
      <w:r w:rsidR="00381371">
        <w:rPr>
          <w:rFonts w:cstheme="minorHAnsi"/>
        </w:rPr>
        <w:t>e faaliyet gösteren</w:t>
      </w:r>
      <w:r w:rsidRPr="00381371">
        <w:rPr>
          <w:rFonts w:cstheme="minorHAnsi"/>
        </w:rPr>
        <w:t xml:space="preserve"> Nar </w:t>
      </w:r>
      <w:proofErr w:type="spellStart"/>
      <w:r w:rsidRPr="00381371">
        <w:rPr>
          <w:rFonts w:cstheme="minorHAnsi"/>
        </w:rPr>
        <w:t>Atölye</w:t>
      </w:r>
      <w:r w:rsidR="00676BDC" w:rsidRPr="00381371">
        <w:rPr>
          <w:rFonts w:cstheme="minorHAnsi"/>
        </w:rPr>
        <w:t>’</w:t>
      </w:r>
      <w:r w:rsidRPr="00381371">
        <w:rPr>
          <w:rFonts w:cstheme="minorHAnsi"/>
        </w:rPr>
        <w:t>de</w:t>
      </w:r>
      <w:proofErr w:type="spellEnd"/>
      <w:r w:rsidRPr="00381371">
        <w:rPr>
          <w:rFonts w:cstheme="minorHAnsi"/>
        </w:rPr>
        <w:t xml:space="preserve"> çalışma </w:t>
      </w:r>
      <w:r w:rsidR="001E6708" w:rsidRPr="00381371">
        <w:rPr>
          <w:rFonts w:cstheme="minorHAnsi"/>
        </w:rPr>
        <w:t>yürütmeyi talep etmiştir.</w:t>
      </w:r>
    </w:p>
    <w:p w14:paraId="613295CD" w14:textId="437673C5" w:rsidR="009665F0" w:rsidRPr="00381371" w:rsidRDefault="009665F0" w:rsidP="00627220">
      <w:pPr>
        <w:jc w:val="both"/>
        <w:rPr>
          <w:rFonts w:cstheme="minorHAnsi"/>
        </w:rPr>
      </w:pPr>
      <w:r w:rsidRPr="00381371">
        <w:rPr>
          <w:rFonts w:cstheme="minorHAnsi"/>
        </w:rPr>
        <w:t xml:space="preserve">Talepte bulunan firma yetkilisi; </w:t>
      </w:r>
    </w:p>
    <w:p w14:paraId="5B559EE6" w14:textId="464DB4E7" w:rsidR="00627220" w:rsidRPr="00381371" w:rsidRDefault="009665F0" w:rsidP="00731C62">
      <w:pPr>
        <w:pStyle w:val="ListeParagraf"/>
        <w:numPr>
          <w:ilvl w:val="0"/>
          <w:numId w:val="6"/>
        </w:numPr>
        <w:jc w:val="both"/>
        <w:rPr>
          <w:rFonts w:cstheme="minorHAnsi"/>
        </w:rPr>
      </w:pPr>
      <w:r w:rsidRPr="00381371">
        <w:rPr>
          <w:rFonts w:cstheme="minorHAnsi"/>
        </w:rPr>
        <w:t>Nar Atölye’nin yalnız firmada sigortalı olarak çalışan firma personeli tarafından kullanılacağını</w:t>
      </w:r>
      <w:r w:rsidR="00627220" w:rsidRPr="00381371">
        <w:rPr>
          <w:rFonts w:cstheme="minorHAnsi"/>
        </w:rPr>
        <w:t>,</w:t>
      </w:r>
      <w:r w:rsidRPr="00381371">
        <w:rPr>
          <w:rFonts w:cstheme="minorHAnsi"/>
        </w:rPr>
        <w:t xml:space="preserve"> </w:t>
      </w:r>
      <w:r w:rsidR="00627220" w:rsidRPr="00381371">
        <w:rPr>
          <w:rFonts w:cstheme="minorHAnsi"/>
        </w:rPr>
        <w:t>kullanma esnasında İş Sağlığı ve</w:t>
      </w:r>
      <w:r w:rsidR="00676BDC" w:rsidRPr="00381371">
        <w:rPr>
          <w:rFonts w:cstheme="minorHAnsi"/>
        </w:rPr>
        <w:t xml:space="preserve"> </w:t>
      </w:r>
      <w:r w:rsidR="00627220" w:rsidRPr="00381371">
        <w:rPr>
          <w:rFonts w:cstheme="minorHAnsi"/>
        </w:rPr>
        <w:t>Güvenliği Kanunu ve ilgili</w:t>
      </w:r>
      <w:r w:rsidRPr="00381371">
        <w:rPr>
          <w:rFonts w:cstheme="minorHAnsi"/>
        </w:rPr>
        <w:t xml:space="preserve"> diğer </w:t>
      </w:r>
      <w:r w:rsidR="00627220" w:rsidRPr="00381371">
        <w:rPr>
          <w:rFonts w:cstheme="minorHAnsi"/>
        </w:rPr>
        <w:t>mevzuat</w:t>
      </w:r>
      <w:r w:rsidR="00DF0BAF" w:rsidRPr="00381371">
        <w:rPr>
          <w:rFonts w:cstheme="minorHAnsi"/>
        </w:rPr>
        <w:t>ı</w:t>
      </w:r>
      <w:r w:rsidRPr="00381371">
        <w:rPr>
          <w:rFonts w:cstheme="minorHAnsi"/>
        </w:rPr>
        <w:t>n</w:t>
      </w:r>
      <w:r w:rsidR="00627220" w:rsidRPr="00381371">
        <w:rPr>
          <w:rFonts w:cstheme="minorHAnsi"/>
        </w:rPr>
        <w:t xml:space="preserve"> gerektirdiği tüm önlemleri eksiksiz al</w:t>
      </w:r>
      <w:r w:rsidRPr="00381371">
        <w:rPr>
          <w:rFonts w:cstheme="minorHAnsi"/>
        </w:rPr>
        <w:t>ınacağını</w:t>
      </w:r>
      <w:r w:rsidR="00627220" w:rsidRPr="00381371">
        <w:rPr>
          <w:rFonts w:cstheme="minorHAnsi"/>
        </w:rPr>
        <w:t xml:space="preserve">, </w:t>
      </w:r>
      <w:r w:rsidRPr="00381371">
        <w:rPr>
          <w:rFonts w:cstheme="minorHAnsi"/>
        </w:rPr>
        <w:t xml:space="preserve">Nar </w:t>
      </w:r>
      <w:proofErr w:type="spellStart"/>
      <w:r w:rsidRPr="00381371">
        <w:rPr>
          <w:rFonts w:cstheme="minorHAnsi"/>
        </w:rPr>
        <w:t>Atölye’de</w:t>
      </w:r>
      <w:proofErr w:type="spellEnd"/>
      <w:r w:rsidRPr="00381371">
        <w:rPr>
          <w:rFonts w:cstheme="minorHAnsi"/>
        </w:rPr>
        <w:t xml:space="preserve"> </w:t>
      </w:r>
      <w:r w:rsidR="00627220" w:rsidRPr="00381371">
        <w:rPr>
          <w:rFonts w:cstheme="minorHAnsi"/>
          <w:color w:val="000000" w:themeColor="text1"/>
        </w:rPr>
        <w:t xml:space="preserve">asılı </w:t>
      </w:r>
      <w:r w:rsidRPr="00381371">
        <w:rPr>
          <w:rFonts w:cstheme="minorHAnsi"/>
          <w:color w:val="000000" w:themeColor="text1"/>
        </w:rPr>
        <w:t>iş sağlığı ve güvenliği talimatlarına</w:t>
      </w:r>
      <w:r w:rsidR="00627220" w:rsidRPr="00381371">
        <w:rPr>
          <w:rFonts w:cstheme="minorHAnsi"/>
          <w:color w:val="000000" w:themeColor="text1"/>
        </w:rPr>
        <w:t xml:space="preserve"> uygun </w:t>
      </w:r>
      <w:r w:rsidRPr="00381371">
        <w:rPr>
          <w:rFonts w:cstheme="minorHAnsi"/>
          <w:color w:val="000000" w:themeColor="text1"/>
        </w:rPr>
        <w:t>hareket edileceğini</w:t>
      </w:r>
      <w:r w:rsidR="00627220" w:rsidRPr="00381371">
        <w:rPr>
          <w:rFonts w:cstheme="minorHAnsi"/>
          <w:color w:val="000000" w:themeColor="text1"/>
        </w:rPr>
        <w:t>,</w:t>
      </w:r>
    </w:p>
    <w:p w14:paraId="7EBDD73C" w14:textId="53E88017" w:rsidR="00627220" w:rsidRPr="00381371" w:rsidRDefault="00DF0BAF" w:rsidP="00731C62">
      <w:pPr>
        <w:pStyle w:val="ListeParagraf"/>
        <w:numPr>
          <w:ilvl w:val="0"/>
          <w:numId w:val="6"/>
        </w:numPr>
        <w:jc w:val="both"/>
        <w:rPr>
          <w:rFonts w:cstheme="minorHAnsi"/>
        </w:rPr>
      </w:pPr>
      <w:r w:rsidRPr="00381371">
        <w:rPr>
          <w:rFonts w:cstheme="minorHAnsi"/>
        </w:rPr>
        <w:t>Nar Atölye’nin tahsis edildiği</w:t>
      </w:r>
      <w:r w:rsidR="00627220" w:rsidRPr="00381371">
        <w:rPr>
          <w:rFonts w:cstheme="minorHAnsi"/>
        </w:rPr>
        <w:t xml:space="preserve"> tarih/saat aralığında </w:t>
      </w:r>
      <w:r w:rsidRPr="00381371">
        <w:rPr>
          <w:rFonts w:cstheme="minorHAnsi"/>
        </w:rPr>
        <w:t>firma personeli</w:t>
      </w:r>
      <w:r w:rsidR="00D20972" w:rsidRPr="00381371">
        <w:rPr>
          <w:rFonts w:cstheme="minorHAnsi"/>
        </w:rPr>
        <w:t>nin karışacağı ya da</w:t>
      </w:r>
      <w:r w:rsidR="00B52D4F" w:rsidRPr="00381371">
        <w:rPr>
          <w:rFonts w:cstheme="minorHAnsi"/>
        </w:rPr>
        <w:t xml:space="preserve"> </w:t>
      </w:r>
      <w:r w:rsidR="00D20972" w:rsidRPr="00381371">
        <w:rPr>
          <w:rFonts w:cstheme="minorHAnsi"/>
        </w:rPr>
        <w:t>zarar göreceği</w:t>
      </w:r>
      <w:r w:rsidR="00627220" w:rsidRPr="00381371">
        <w:rPr>
          <w:rFonts w:cstheme="minorHAnsi"/>
        </w:rPr>
        <w:t xml:space="preserve"> herhangi bir iş kazası</w:t>
      </w:r>
      <w:r w:rsidR="00D20972" w:rsidRPr="00381371">
        <w:rPr>
          <w:rFonts w:cstheme="minorHAnsi"/>
        </w:rPr>
        <w:t>nın</w:t>
      </w:r>
      <w:r w:rsidR="00627220" w:rsidRPr="00381371">
        <w:rPr>
          <w:rFonts w:cstheme="minorHAnsi"/>
        </w:rPr>
        <w:t xml:space="preserve"> her türlü hukuki, idari ve cezai sorumluluğu</w:t>
      </w:r>
      <w:r w:rsidR="000F0FBF">
        <w:rPr>
          <w:rFonts w:cstheme="minorHAnsi"/>
        </w:rPr>
        <w:t>n</w:t>
      </w:r>
      <w:r w:rsidR="00B52D4F" w:rsidRPr="00381371">
        <w:rPr>
          <w:rFonts w:cstheme="minorHAnsi"/>
        </w:rPr>
        <w:t xml:space="preserve"> üstlen</w:t>
      </w:r>
      <w:r w:rsidR="00731C62" w:rsidRPr="00381371">
        <w:rPr>
          <w:rFonts w:cstheme="minorHAnsi"/>
        </w:rPr>
        <w:t>ileceğini</w:t>
      </w:r>
      <w:r w:rsidR="00627220" w:rsidRPr="00381371">
        <w:rPr>
          <w:rFonts w:cstheme="minorHAnsi"/>
        </w:rPr>
        <w:t>,</w:t>
      </w:r>
    </w:p>
    <w:p w14:paraId="06E29DE1" w14:textId="36CDFBC0" w:rsidR="00C66864" w:rsidRPr="00381371" w:rsidRDefault="00381371" w:rsidP="00731C62">
      <w:pPr>
        <w:pStyle w:val="ListeParagraf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İşbu sözleşmeyle belirlenen tarih ve saat aralığında meydana gelebilecek</w:t>
      </w:r>
      <w:r w:rsidR="00C66864" w:rsidRPr="00381371">
        <w:rPr>
          <w:rFonts w:cstheme="minorHAnsi"/>
        </w:rPr>
        <w:t xml:space="preserve"> iş kazasından kaynaklı olarak Teknopark Ankara’nın herhangi bir bedel (tazminat, idari para cezası ve benzeri) ödemek zorunda kalması durumunda</w:t>
      </w:r>
      <w:r>
        <w:rPr>
          <w:rFonts w:cstheme="minorHAnsi"/>
        </w:rPr>
        <w:t>,</w:t>
      </w:r>
      <w:r w:rsidR="00C66864" w:rsidRPr="00381371">
        <w:rPr>
          <w:rFonts w:cstheme="minorHAnsi"/>
        </w:rPr>
        <w:t xml:space="preserve"> hiçbir şart ileri sürmeksizin Teknopark Ankara’nın bu bedeli </w:t>
      </w:r>
      <w:r w:rsidR="0021143F" w:rsidRPr="00381371">
        <w:rPr>
          <w:rFonts w:cstheme="minorHAnsi"/>
        </w:rPr>
        <w:t>sözleşmeye taraf firmaya</w:t>
      </w:r>
      <w:r w:rsidR="00C66864" w:rsidRPr="00381371">
        <w:rPr>
          <w:rFonts w:cstheme="minorHAnsi"/>
        </w:rPr>
        <w:t xml:space="preserve"> rücu etme hakkının bulunduğunu,</w:t>
      </w:r>
    </w:p>
    <w:p w14:paraId="496FE7C8" w14:textId="513A67F6" w:rsidR="00627220" w:rsidRPr="00381371" w:rsidRDefault="005D7D79" w:rsidP="00731C62">
      <w:pPr>
        <w:pStyle w:val="ListeParagraf"/>
        <w:numPr>
          <w:ilvl w:val="0"/>
          <w:numId w:val="6"/>
        </w:numPr>
        <w:jc w:val="both"/>
        <w:rPr>
          <w:rFonts w:cstheme="minorHAnsi"/>
        </w:rPr>
      </w:pPr>
      <w:r w:rsidRPr="00381371">
        <w:rPr>
          <w:rFonts w:cstheme="minorHAnsi"/>
        </w:rPr>
        <w:t xml:space="preserve">Nar Atölye’nin kullanımı için </w:t>
      </w:r>
      <w:r w:rsidR="00627220" w:rsidRPr="00381371">
        <w:rPr>
          <w:rFonts w:cstheme="minorHAnsi"/>
        </w:rPr>
        <w:t>Teknopark Ankara’ya</w:t>
      </w:r>
      <w:r w:rsidRPr="00381371">
        <w:rPr>
          <w:rFonts w:cstheme="minorHAnsi"/>
        </w:rPr>
        <w:t xml:space="preserve"> KDV dahil </w:t>
      </w:r>
      <w:r w:rsidRPr="00381371">
        <w:rPr>
          <w:rFonts w:cstheme="minorHAnsi"/>
          <w:i/>
          <w:iCs/>
          <w:color w:val="FF0000"/>
          <w:highlight w:val="lightGray"/>
        </w:rPr>
        <w:t>[bedel]</w:t>
      </w:r>
      <w:r w:rsidR="000F0FBF">
        <w:rPr>
          <w:rFonts w:cstheme="minorHAnsi"/>
          <w:i/>
          <w:iCs/>
          <w:color w:val="FF0000"/>
        </w:rPr>
        <w:t xml:space="preserve"> </w:t>
      </w:r>
      <w:r w:rsidR="000F0FBF">
        <w:rPr>
          <w:rFonts w:cstheme="minorHAnsi"/>
        </w:rPr>
        <w:t>₺</w:t>
      </w:r>
      <w:r w:rsidR="00627220" w:rsidRPr="00381371">
        <w:rPr>
          <w:rFonts w:cstheme="minorHAnsi"/>
        </w:rPr>
        <w:t xml:space="preserve"> kullanım bedeli</w:t>
      </w:r>
      <w:r w:rsidR="002B4901" w:rsidRPr="00381371">
        <w:rPr>
          <w:rFonts w:cstheme="minorHAnsi"/>
        </w:rPr>
        <w:t>nin 10 iş günü içinde</w:t>
      </w:r>
      <w:r w:rsidR="000F0FBF">
        <w:rPr>
          <w:rFonts w:cstheme="minorHAnsi"/>
        </w:rPr>
        <w:t xml:space="preserve"> Teknopark Ankara resmi internet sitesinde duyurulan banka hesap numarasına ya da Muhasebe Birimine elden </w:t>
      </w:r>
      <w:r w:rsidR="00627220" w:rsidRPr="00381371">
        <w:rPr>
          <w:rFonts w:cstheme="minorHAnsi"/>
        </w:rPr>
        <w:t>öde</w:t>
      </w:r>
      <w:r w:rsidR="00C66864" w:rsidRPr="00381371">
        <w:rPr>
          <w:rFonts w:cstheme="minorHAnsi"/>
        </w:rPr>
        <w:t>neceğini</w:t>
      </w:r>
      <w:r w:rsidR="00627220" w:rsidRPr="00381371">
        <w:rPr>
          <w:rFonts w:cstheme="minorHAnsi"/>
        </w:rPr>
        <w:t>,</w:t>
      </w:r>
    </w:p>
    <w:p w14:paraId="651BBE9E" w14:textId="1C345AD6" w:rsidR="00627220" w:rsidRPr="00381371" w:rsidRDefault="00627220" w:rsidP="00731C62">
      <w:pPr>
        <w:pStyle w:val="ListeParagraf"/>
        <w:numPr>
          <w:ilvl w:val="0"/>
          <w:numId w:val="6"/>
        </w:numPr>
        <w:jc w:val="both"/>
        <w:rPr>
          <w:rFonts w:cstheme="minorHAnsi"/>
        </w:rPr>
      </w:pPr>
      <w:r w:rsidRPr="00381371">
        <w:rPr>
          <w:rFonts w:cstheme="minorHAnsi"/>
        </w:rPr>
        <w:t xml:space="preserve">İşbu </w:t>
      </w:r>
      <w:r w:rsidR="005D7D79" w:rsidRPr="00381371">
        <w:rPr>
          <w:rFonts w:cstheme="minorHAnsi"/>
        </w:rPr>
        <w:t>sözleşme</w:t>
      </w:r>
      <w:r w:rsidR="00503B83">
        <w:rPr>
          <w:rFonts w:cstheme="minorHAnsi"/>
        </w:rPr>
        <w:t xml:space="preserve"> imzalanmadan</w:t>
      </w:r>
      <w:r w:rsidR="005D7D79" w:rsidRPr="00381371">
        <w:rPr>
          <w:rFonts w:cstheme="minorHAnsi"/>
        </w:rPr>
        <w:t xml:space="preserve"> önce</w:t>
      </w:r>
      <w:r w:rsidR="00503B83">
        <w:rPr>
          <w:rFonts w:cstheme="minorHAnsi"/>
        </w:rPr>
        <w:t>,</w:t>
      </w:r>
      <w:r w:rsidR="005D7D79" w:rsidRPr="00381371">
        <w:rPr>
          <w:rFonts w:cstheme="minorHAnsi"/>
        </w:rPr>
        <w:t xml:space="preserve"> Nar Atölye’nin sorumlu personeli</w:t>
      </w:r>
      <w:r w:rsidRPr="00381371">
        <w:rPr>
          <w:rFonts w:cstheme="minorHAnsi"/>
        </w:rPr>
        <w:t xml:space="preserve"> tarafından iş sağlığı ve güvenliği önlemlerinin alınması zarureti ve ilgili makinelerin ehil ve yetkili kişilerce kullanılması gerekliliğinin </w:t>
      </w:r>
      <w:r w:rsidR="00C66864" w:rsidRPr="00381371">
        <w:rPr>
          <w:rFonts w:cstheme="minorHAnsi"/>
        </w:rPr>
        <w:t>açıklandığını</w:t>
      </w:r>
      <w:r w:rsidRPr="00381371">
        <w:rPr>
          <w:rFonts w:cstheme="minorHAnsi"/>
        </w:rPr>
        <w:t>,</w:t>
      </w:r>
    </w:p>
    <w:p w14:paraId="06644CF4" w14:textId="4B7409BB" w:rsidR="00627220" w:rsidRPr="00381371" w:rsidRDefault="00544623" w:rsidP="00731C62">
      <w:pPr>
        <w:pStyle w:val="ListeParagraf"/>
        <w:numPr>
          <w:ilvl w:val="0"/>
          <w:numId w:val="6"/>
        </w:numPr>
        <w:jc w:val="both"/>
        <w:rPr>
          <w:rFonts w:cstheme="minorHAnsi"/>
        </w:rPr>
      </w:pPr>
      <w:r w:rsidRPr="00381371">
        <w:rPr>
          <w:rFonts w:cstheme="minorHAnsi"/>
        </w:rPr>
        <w:t xml:space="preserve">Nar Atölyedeki </w:t>
      </w:r>
      <w:r w:rsidR="00627220" w:rsidRPr="00381371">
        <w:rPr>
          <w:rFonts w:cstheme="minorHAnsi"/>
        </w:rPr>
        <w:t>tüm makineleri tam, sağlam ve çalışır vaziyette teslim al</w:t>
      </w:r>
      <w:r w:rsidR="00E029E5" w:rsidRPr="00381371">
        <w:rPr>
          <w:rFonts w:cstheme="minorHAnsi"/>
        </w:rPr>
        <w:t>ındığını</w:t>
      </w:r>
      <w:r w:rsidR="00627220" w:rsidRPr="00381371">
        <w:rPr>
          <w:rFonts w:cstheme="minorHAnsi"/>
        </w:rPr>
        <w:t>, teslim ed</w:t>
      </w:r>
      <w:r w:rsidR="00E029E5" w:rsidRPr="00381371">
        <w:rPr>
          <w:rFonts w:cstheme="minorHAnsi"/>
        </w:rPr>
        <w:t>ilirken</w:t>
      </w:r>
      <w:r w:rsidR="00627220" w:rsidRPr="00381371">
        <w:rPr>
          <w:rFonts w:cstheme="minorHAnsi"/>
        </w:rPr>
        <w:t xml:space="preserve"> aynı şekilde teslim ile mükellef o</w:t>
      </w:r>
      <w:r w:rsidR="00E029E5" w:rsidRPr="00381371">
        <w:rPr>
          <w:rFonts w:cstheme="minorHAnsi"/>
        </w:rPr>
        <w:t>lunduğunu</w:t>
      </w:r>
      <w:r w:rsidR="00627220" w:rsidRPr="00381371">
        <w:rPr>
          <w:rFonts w:cstheme="minorHAnsi"/>
        </w:rPr>
        <w:t>, aksi takdirde meydana gelen zararları</w:t>
      </w:r>
      <w:r w:rsidR="00D50DFB">
        <w:rPr>
          <w:rFonts w:cstheme="minorHAnsi"/>
        </w:rPr>
        <w:t>n tamamını</w:t>
      </w:r>
      <w:r w:rsidR="00963547" w:rsidRPr="00381371">
        <w:rPr>
          <w:rFonts w:cstheme="minorHAnsi"/>
        </w:rPr>
        <w:t xml:space="preserve"> </w:t>
      </w:r>
      <w:proofErr w:type="gramStart"/>
      <w:r w:rsidR="00D50DFB">
        <w:rPr>
          <w:rFonts w:cstheme="minorHAnsi"/>
        </w:rPr>
        <w:t>hiçbir</w:t>
      </w:r>
      <w:proofErr w:type="gramEnd"/>
      <w:r w:rsidR="00D50DFB">
        <w:rPr>
          <w:rFonts w:cstheme="minorHAnsi"/>
        </w:rPr>
        <w:t xml:space="preserve"> şart ileri sürmeksizin karşılanacağını</w:t>
      </w:r>
      <w:r w:rsidR="00627220" w:rsidRPr="00381371">
        <w:rPr>
          <w:rFonts w:cstheme="minorHAnsi"/>
        </w:rPr>
        <w:t>,</w:t>
      </w:r>
    </w:p>
    <w:p w14:paraId="50E8DA1F" w14:textId="4B4B1CC0" w:rsidR="00627220" w:rsidRPr="00381371" w:rsidRDefault="00627220" w:rsidP="00731C62">
      <w:pPr>
        <w:pStyle w:val="ListeParagraf"/>
        <w:numPr>
          <w:ilvl w:val="0"/>
          <w:numId w:val="6"/>
        </w:numPr>
        <w:jc w:val="both"/>
        <w:rPr>
          <w:rFonts w:cstheme="minorHAnsi"/>
        </w:rPr>
      </w:pPr>
      <w:r w:rsidRPr="00381371">
        <w:rPr>
          <w:rFonts w:cstheme="minorHAnsi"/>
        </w:rPr>
        <w:t xml:space="preserve">İşbu kira sözleşmesinden </w:t>
      </w:r>
      <w:r w:rsidR="00731C62" w:rsidRPr="00381371">
        <w:rPr>
          <w:rFonts w:cstheme="minorHAnsi"/>
        </w:rPr>
        <w:t>doğan</w:t>
      </w:r>
      <w:r w:rsidRPr="00381371">
        <w:rPr>
          <w:rFonts w:cstheme="minorHAnsi"/>
        </w:rPr>
        <w:t xml:space="preserve"> damga vergisini</w:t>
      </w:r>
      <w:r w:rsidR="00731C62" w:rsidRPr="00381371">
        <w:rPr>
          <w:rFonts w:cstheme="minorHAnsi"/>
        </w:rPr>
        <w:t xml:space="preserve">n </w:t>
      </w:r>
      <w:r w:rsidR="00731C62" w:rsidRPr="00381371">
        <w:rPr>
          <w:rFonts w:cstheme="minorHAnsi"/>
          <w:i/>
          <w:iCs/>
          <w:color w:val="FF0000"/>
          <w:highlight w:val="lightGray"/>
        </w:rPr>
        <w:t>[Firma adı]</w:t>
      </w:r>
      <w:r w:rsidRPr="00381371">
        <w:rPr>
          <w:rFonts w:cstheme="minorHAnsi"/>
        </w:rPr>
        <w:t xml:space="preserve"> </w:t>
      </w:r>
      <w:r w:rsidR="00731C62" w:rsidRPr="00381371">
        <w:rPr>
          <w:rFonts w:cstheme="minorHAnsi"/>
        </w:rPr>
        <w:t>tarafından ödeneceğini,</w:t>
      </w:r>
    </w:p>
    <w:p w14:paraId="1004BAEB" w14:textId="3AA5529B" w:rsidR="00627220" w:rsidRPr="00381371" w:rsidRDefault="00731C62" w:rsidP="00D02088">
      <w:pPr>
        <w:jc w:val="both"/>
        <w:rPr>
          <w:rFonts w:cstheme="minorHAnsi"/>
        </w:rPr>
      </w:pPr>
      <w:r w:rsidRPr="00381371">
        <w:rPr>
          <w:rFonts w:cstheme="minorHAnsi"/>
        </w:rPr>
        <w:t>Kabul ve taahhüt etmiştir.</w:t>
      </w:r>
    </w:p>
    <w:p w14:paraId="64A8B230" w14:textId="77777777" w:rsidR="003C0BE6" w:rsidRDefault="003C0BE6" w:rsidP="003C0BE6">
      <w:pPr>
        <w:jc w:val="both"/>
        <w:rPr>
          <w:rFonts w:cstheme="minorHAnsi"/>
          <w:b/>
          <w:bCs/>
        </w:rPr>
      </w:pPr>
    </w:p>
    <w:p w14:paraId="4FAAF643" w14:textId="77777777" w:rsidR="003C0BE6" w:rsidRDefault="003C0BE6" w:rsidP="003C0BE6">
      <w:pPr>
        <w:jc w:val="both"/>
        <w:rPr>
          <w:rFonts w:cstheme="minorHAnsi"/>
          <w:b/>
          <w:bCs/>
        </w:rPr>
      </w:pPr>
    </w:p>
    <w:p w14:paraId="72B1FBF6" w14:textId="3A11E87C" w:rsidR="00627220" w:rsidRPr="00381371" w:rsidRDefault="00627220" w:rsidP="003C0BE6">
      <w:pPr>
        <w:jc w:val="both"/>
        <w:rPr>
          <w:rFonts w:cstheme="minorHAnsi"/>
        </w:rPr>
      </w:pPr>
      <w:r w:rsidRPr="00381371">
        <w:rPr>
          <w:rFonts w:cstheme="minorHAnsi"/>
        </w:rPr>
        <w:t xml:space="preserve">İş bu taahhüt üzerine </w:t>
      </w:r>
      <w:r w:rsidR="003C0BE6">
        <w:rPr>
          <w:rFonts w:cstheme="minorHAnsi"/>
        </w:rPr>
        <w:t>Nar Atölye</w:t>
      </w:r>
      <w:r w:rsidRPr="00381371">
        <w:rPr>
          <w:rFonts w:cstheme="minorHAnsi"/>
        </w:rPr>
        <w:t xml:space="preserve"> ve makineler</w:t>
      </w:r>
      <w:r w:rsidR="003C0BE6">
        <w:rPr>
          <w:rFonts w:cstheme="minorHAnsi"/>
        </w:rPr>
        <w:t>,</w:t>
      </w:r>
      <w:r w:rsidRPr="00381371">
        <w:rPr>
          <w:rFonts w:cstheme="minorHAnsi"/>
        </w:rPr>
        <w:t xml:space="preserve"> belirtilen tarih/saat aralığı ile sınırlı olarak teslim edildi.</w:t>
      </w:r>
    </w:p>
    <w:p w14:paraId="311C0BAC" w14:textId="01F1599F" w:rsidR="00627220" w:rsidRDefault="00627220" w:rsidP="00627220">
      <w:pPr>
        <w:jc w:val="both"/>
        <w:rPr>
          <w:rFonts w:cstheme="minorHAnsi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3C0BE6" w14:paraId="63945F5C" w14:textId="77777777" w:rsidTr="007A4073">
        <w:trPr>
          <w:trHeight w:val="1634"/>
          <w:jc w:val="center"/>
        </w:trPr>
        <w:tc>
          <w:tcPr>
            <w:tcW w:w="2551" w:type="dxa"/>
          </w:tcPr>
          <w:p w14:paraId="180275B1" w14:textId="77777777" w:rsidR="003C0BE6" w:rsidRDefault="003C0BE6" w:rsidP="003C0BE6">
            <w:pPr>
              <w:jc w:val="center"/>
              <w:rPr>
                <w:rFonts w:cstheme="minorHAnsi"/>
                <w:b/>
                <w:bCs/>
              </w:rPr>
            </w:pPr>
            <w:r w:rsidRPr="00381371">
              <w:rPr>
                <w:rFonts w:cstheme="minorHAnsi"/>
                <w:b/>
                <w:bCs/>
              </w:rPr>
              <w:t>Teslim Eden</w:t>
            </w:r>
          </w:p>
          <w:p w14:paraId="3F186283" w14:textId="77777777" w:rsidR="00667361" w:rsidRDefault="00667361" w:rsidP="00667361">
            <w:pPr>
              <w:rPr>
                <w:rFonts w:cstheme="minorHAnsi"/>
                <w:b/>
                <w:bCs/>
              </w:rPr>
            </w:pPr>
          </w:p>
          <w:p w14:paraId="7EC964AE" w14:textId="77777777" w:rsidR="00667361" w:rsidRDefault="00667361" w:rsidP="0066736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Adı, Soyadı</w:t>
            </w:r>
            <w:r>
              <w:rPr>
                <w:rFonts w:cstheme="minorHAnsi"/>
              </w:rPr>
              <w:tab/>
              <w:t>:</w:t>
            </w:r>
          </w:p>
          <w:p w14:paraId="0F285C41" w14:textId="77777777" w:rsidR="00667361" w:rsidRDefault="00667361" w:rsidP="0066736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Kaşe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:</w:t>
            </w:r>
          </w:p>
          <w:p w14:paraId="1A67D29A" w14:textId="77777777" w:rsidR="00667361" w:rsidRDefault="00667361" w:rsidP="0066736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İmza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:</w:t>
            </w:r>
          </w:p>
          <w:p w14:paraId="6C2FA6DD" w14:textId="26EF11CE" w:rsidR="00667361" w:rsidRDefault="00667361" w:rsidP="0066736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B215C73" w14:textId="77777777" w:rsidR="003C0BE6" w:rsidRDefault="003C0BE6" w:rsidP="003C0BE6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1A95F079" w14:textId="77777777" w:rsidR="00667361" w:rsidRDefault="003C0BE6" w:rsidP="00667361">
            <w:pPr>
              <w:jc w:val="center"/>
              <w:rPr>
                <w:rFonts w:cstheme="minorHAnsi"/>
                <w:b/>
                <w:bCs/>
              </w:rPr>
            </w:pPr>
            <w:r w:rsidRPr="00381371">
              <w:rPr>
                <w:rFonts w:cstheme="minorHAnsi"/>
                <w:b/>
                <w:bCs/>
              </w:rPr>
              <w:t>Teslim Alan</w:t>
            </w:r>
          </w:p>
          <w:p w14:paraId="2DE341F3" w14:textId="77777777" w:rsidR="00667361" w:rsidRDefault="00667361" w:rsidP="00667361">
            <w:pPr>
              <w:rPr>
                <w:rFonts w:cstheme="minorHAnsi"/>
                <w:b/>
                <w:bCs/>
              </w:rPr>
            </w:pPr>
          </w:p>
          <w:p w14:paraId="0265DC66" w14:textId="77777777" w:rsidR="00667361" w:rsidRDefault="00667361" w:rsidP="0066736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Adı, Soyadı</w:t>
            </w:r>
            <w:r>
              <w:rPr>
                <w:rFonts w:cstheme="minorHAnsi"/>
              </w:rPr>
              <w:tab/>
              <w:t>:</w:t>
            </w:r>
          </w:p>
          <w:p w14:paraId="18C4F5B8" w14:textId="77777777" w:rsidR="00667361" w:rsidRDefault="00667361" w:rsidP="0066736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Kaşe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:</w:t>
            </w:r>
          </w:p>
          <w:p w14:paraId="57136451" w14:textId="77777777" w:rsidR="00667361" w:rsidRDefault="00667361" w:rsidP="0066736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İmza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:</w:t>
            </w:r>
          </w:p>
          <w:p w14:paraId="49E4A4D5" w14:textId="053719BE" w:rsidR="00667361" w:rsidRPr="00667361" w:rsidRDefault="00667361" w:rsidP="00667361">
            <w:pPr>
              <w:rPr>
                <w:rFonts w:cstheme="minorHAnsi"/>
                <w:b/>
                <w:bCs/>
              </w:rPr>
            </w:pPr>
          </w:p>
        </w:tc>
      </w:tr>
    </w:tbl>
    <w:p w14:paraId="77571A9E" w14:textId="30539BD5" w:rsidR="00C36070" w:rsidRDefault="00627220" w:rsidP="00EB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466"/>
        </w:tabs>
        <w:ind w:firstLine="708"/>
        <w:jc w:val="both"/>
        <w:rPr>
          <w:rFonts w:cstheme="minorHAnsi"/>
        </w:rPr>
      </w:pPr>
      <w:r w:rsidRPr="00381371">
        <w:rPr>
          <w:rFonts w:cstheme="minorHAnsi"/>
        </w:rPr>
        <w:tab/>
      </w:r>
      <w:r w:rsidRPr="00381371">
        <w:rPr>
          <w:rFonts w:cstheme="minorHAnsi"/>
        </w:rPr>
        <w:tab/>
      </w:r>
      <w:r w:rsidRPr="00381371">
        <w:rPr>
          <w:rFonts w:cstheme="minorHAnsi"/>
        </w:rPr>
        <w:tab/>
      </w:r>
    </w:p>
    <w:p w14:paraId="52F5ED9A" w14:textId="692DA03D" w:rsidR="00CD785C" w:rsidRPr="00CD785C" w:rsidRDefault="00F24C96" w:rsidP="00F24C96">
      <w:pPr>
        <w:tabs>
          <w:tab w:val="left" w:pos="9454"/>
        </w:tabs>
        <w:rPr>
          <w:rFonts w:cstheme="minorHAnsi"/>
        </w:rPr>
      </w:pPr>
      <w:r>
        <w:rPr>
          <w:rFonts w:cstheme="minorHAnsi"/>
        </w:rPr>
        <w:tab/>
      </w:r>
    </w:p>
    <w:sectPr w:rsidR="00CD785C" w:rsidRPr="00CD785C" w:rsidSect="00413CF7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A542" w14:textId="77777777" w:rsidR="00413CF7" w:rsidRDefault="00413CF7" w:rsidP="00A469CB">
      <w:pPr>
        <w:spacing w:after="0" w:line="240" w:lineRule="auto"/>
      </w:pPr>
      <w:r>
        <w:separator/>
      </w:r>
    </w:p>
  </w:endnote>
  <w:endnote w:type="continuationSeparator" w:id="0">
    <w:p w14:paraId="1BCAFC42" w14:textId="77777777" w:rsidR="00413CF7" w:rsidRDefault="00413CF7" w:rsidP="00A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133372"/>
      <w:docPartObj>
        <w:docPartGallery w:val="Page Numbers (Bottom of Page)"/>
        <w:docPartUnique/>
      </w:docPartObj>
    </w:sdtPr>
    <w:sdtContent>
      <w:p w14:paraId="37AE5781" w14:textId="53898BC9" w:rsidR="00CD785C" w:rsidRDefault="00CD785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949C3" w14:textId="0E94721A" w:rsidR="0047182C" w:rsidRPr="00F24C96" w:rsidRDefault="00F24C96" w:rsidP="00F24C96">
    <w:pPr>
      <w:pStyle w:val="stBilgi"/>
      <w:rPr>
        <w:sz w:val="32"/>
        <w:szCs w:val="32"/>
      </w:rPr>
    </w:pPr>
    <w:r w:rsidRPr="00F24C96">
      <w:rPr>
        <w:b/>
        <w:bCs/>
        <w:sz w:val="20"/>
        <w:szCs w:val="20"/>
      </w:rPr>
      <w:t>PRO.11/NK-F06 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C365" w14:textId="77777777" w:rsidR="00413CF7" w:rsidRDefault="00413CF7" w:rsidP="00A469CB">
      <w:pPr>
        <w:spacing w:after="0" w:line="240" w:lineRule="auto"/>
      </w:pPr>
      <w:r>
        <w:separator/>
      </w:r>
    </w:p>
  </w:footnote>
  <w:footnote w:type="continuationSeparator" w:id="0">
    <w:p w14:paraId="2D2B5235" w14:textId="77777777" w:rsidR="00413CF7" w:rsidRDefault="00413CF7" w:rsidP="00A4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9062"/>
    </w:tblGrid>
    <w:tr w:rsidR="00A274F1" w14:paraId="785BE76C" w14:textId="77777777" w:rsidTr="00A274F1">
      <w:trPr>
        <w:trHeight w:val="567"/>
      </w:trPr>
      <w:tc>
        <w:tcPr>
          <w:tcW w:w="10456" w:type="dxa"/>
          <w:vAlign w:val="center"/>
        </w:tcPr>
        <w:p w14:paraId="1B827F57" w14:textId="7017C84C" w:rsidR="00A274F1" w:rsidRPr="00825702" w:rsidRDefault="00791330" w:rsidP="00A274F1">
          <w:pPr>
            <w:jc w:val="center"/>
            <w:rPr>
              <w:rFonts w:cstheme="minorHAnsi"/>
              <w:b/>
              <w:bCs/>
              <w:sz w:val="16"/>
              <w:szCs w:val="16"/>
            </w:rPr>
          </w:pPr>
          <w:r w:rsidRPr="00E15EB7">
            <w:rPr>
              <w:rFonts w:cstheme="minorHAnsi"/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5B6C042B" wp14:editId="7334ED57">
                <wp:simplePos x="0" y="0"/>
                <wp:positionH relativeFrom="margin">
                  <wp:posOffset>0</wp:posOffset>
                </wp:positionH>
                <wp:positionV relativeFrom="paragraph">
                  <wp:posOffset>-17145</wp:posOffset>
                </wp:positionV>
                <wp:extent cx="1036320" cy="2159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25702" w:rsidRPr="00825702">
            <w:rPr>
              <w:rFonts w:cstheme="minorHAnsi"/>
              <w:b/>
              <w:bCs/>
            </w:rPr>
            <w:t>NAR ATÖLYE KISA SÜRELİ KİRALAMA SÖZLEŞMESİ</w:t>
          </w:r>
          <w:r w:rsidR="00825702" w:rsidRPr="00825702">
            <w:rPr>
              <w:rFonts w:cstheme="minorHAnsi"/>
              <w:b/>
              <w:bCs/>
              <w:noProof/>
              <w:sz w:val="32"/>
              <w:szCs w:val="32"/>
            </w:rPr>
            <w:t xml:space="preserve"> </w:t>
          </w:r>
        </w:p>
      </w:tc>
    </w:tr>
  </w:tbl>
  <w:p w14:paraId="4928CFD2" w14:textId="7994089C" w:rsidR="00531D5B" w:rsidRPr="00942049" w:rsidRDefault="00531D5B" w:rsidP="00A274F1">
    <w:pPr>
      <w:rPr>
        <w:rFonts w:cstheme="minorHAns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0ED"/>
    <w:multiLevelType w:val="hybridMultilevel"/>
    <w:tmpl w:val="F2FC5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A04A3"/>
    <w:multiLevelType w:val="hybridMultilevel"/>
    <w:tmpl w:val="A5961EA4"/>
    <w:lvl w:ilvl="0" w:tplc="4012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542F"/>
    <w:multiLevelType w:val="hybridMultilevel"/>
    <w:tmpl w:val="23A61C6C"/>
    <w:lvl w:ilvl="0" w:tplc="B0BCD4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02C17"/>
    <w:multiLevelType w:val="hybridMultilevel"/>
    <w:tmpl w:val="71149510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676394">
    <w:abstractNumId w:val="1"/>
  </w:num>
  <w:num w:numId="2" w16cid:durableId="1316453892">
    <w:abstractNumId w:val="4"/>
  </w:num>
  <w:num w:numId="3" w16cid:durableId="262689051">
    <w:abstractNumId w:val="3"/>
  </w:num>
  <w:num w:numId="4" w16cid:durableId="1427313622">
    <w:abstractNumId w:val="0"/>
  </w:num>
  <w:num w:numId="5" w16cid:durableId="1017737978">
    <w:abstractNumId w:val="2"/>
  </w:num>
  <w:num w:numId="6" w16cid:durableId="2021807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1"/>
    <w:rsid w:val="0009574E"/>
    <w:rsid w:val="000E1DAB"/>
    <w:rsid w:val="000F0FBF"/>
    <w:rsid w:val="00155960"/>
    <w:rsid w:val="00156888"/>
    <w:rsid w:val="001967CB"/>
    <w:rsid w:val="001E6708"/>
    <w:rsid w:val="001E74B7"/>
    <w:rsid w:val="0021138D"/>
    <w:rsid w:val="0021143F"/>
    <w:rsid w:val="00230CCF"/>
    <w:rsid w:val="00294733"/>
    <w:rsid w:val="002A7D3C"/>
    <w:rsid w:val="002B4901"/>
    <w:rsid w:val="00346E9F"/>
    <w:rsid w:val="00381371"/>
    <w:rsid w:val="00390A95"/>
    <w:rsid w:val="003C0BE6"/>
    <w:rsid w:val="004015E9"/>
    <w:rsid w:val="00413CF7"/>
    <w:rsid w:val="0047182C"/>
    <w:rsid w:val="00480916"/>
    <w:rsid w:val="004D6706"/>
    <w:rsid w:val="00503B83"/>
    <w:rsid w:val="00531D5B"/>
    <w:rsid w:val="00544623"/>
    <w:rsid w:val="00545435"/>
    <w:rsid w:val="00551DB3"/>
    <w:rsid w:val="0058099B"/>
    <w:rsid w:val="005A0502"/>
    <w:rsid w:val="005D7D79"/>
    <w:rsid w:val="00627220"/>
    <w:rsid w:val="00652CC0"/>
    <w:rsid w:val="00661AB6"/>
    <w:rsid w:val="00667361"/>
    <w:rsid w:val="00676BDC"/>
    <w:rsid w:val="006B0EFF"/>
    <w:rsid w:val="00710271"/>
    <w:rsid w:val="00731C62"/>
    <w:rsid w:val="00791330"/>
    <w:rsid w:val="007A4073"/>
    <w:rsid w:val="007C1B45"/>
    <w:rsid w:val="007E242D"/>
    <w:rsid w:val="008126F8"/>
    <w:rsid w:val="00825702"/>
    <w:rsid w:val="00862B58"/>
    <w:rsid w:val="008A1225"/>
    <w:rsid w:val="008F4148"/>
    <w:rsid w:val="00942049"/>
    <w:rsid w:val="00963547"/>
    <w:rsid w:val="009665F0"/>
    <w:rsid w:val="00980FDD"/>
    <w:rsid w:val="009840E9"/>
    <w:rsid w:val="009A5623"/>
    <w:rsid w:val="00A274F1"/>
    <w:rsid w:val="00A2795F"/>
    <w:rsid w:val="00A469CB"/>
    <w:rsid w:val="00AA17BA"/>
    <w:rsid w:val="00B44F99"/>
    <w:rsid w:val="00B52D4F"/>
    <w:rsid w:val="00B91465"/>
    <w:rsid w:val="00BC5965"/>
    <w:rsid w:val="00BE23B5"/>
    <w:rsid w:val="00BF1CE5"/>
    <w:rsid w:val="00C14B41"/>
    <w:rsid w:val="00C330DD"/>
    <w:rsid w:val="00C36070"/>
    <w:rsid w:val="00C66864"/>
    <w:rsid w:val="00CD785C"/>
    <w:rsid w:val="00CE5E59"/>
    <w:rsid w:val="00D02088"/>
    <w:rsid w:val="00D1410E"/>
    <w:rsid w:val="00D20972"/>
    <w:rsid w:val="00D50DFB"/>
    <w:rsid w:val="00D74B17"/>
    <w:rsid w:val="00DC298F"/>
    <w:rsid w:val="00DF0BAF"/>
    <w:rsid w:val="00E029E5"/>
    <w:rsid w:val="00E15EB7"/>
    <w:rsid w:val="00E5721D"/>
    <w:rsid w:val="00E85B2D"/>
    <w:rsid w:val="00EB03A8"/>
    <w:rsid w:val="00EB3583"/>
    <w:rsid w:val="00F24C96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13F5A"/>
  <w15:chartTrackingRefBased/>
  <w15:docId w15:val="{EDA99D74-322B-4BD6-9728-B625E2A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9CB"/>
  </w:style>
  <w:style w:type="paragraph" w:styleId="AltBilgi">
    <w:name w:val="footer"/>
    <w:basedOn w:val="Normal"/>
    <w:link w:val="Al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9CB"/>
  </w:style>
  <w:style w:type="table" w:styleId="TabloKlavuzu">
    <w:name w:val="Table Grid"/>
    <w:basedOn w:val="NormalTablo"/>
    <w:uiPriority w:val="39"/>
    <w:rsid w:val="00E1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6CFB-3AF9-4F05-A4E5-2EEEA5C5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Gözütok</dc:creator>
  <cp:keywords/>
  <dc:description/>
  <cp:lastModifiedBy>Kazım Gözütok</cp:lastModifiedBy>
  <cp:revision>53</cp:revision>
  <cp:lastPrinted>2021-09-13T11:27:00Z</cp:lastPrinted>
  <dcterms:created xsi:type="dcterms:W3CDTF">2021-09-02T07:32:00Z</dcterms:created>
  <dcterms:modified xsi:type="dcterms:W3CDTF">2024-02-21T12:33:00Z</dcterms:modified>
</cp:coreProperties>
</file>